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2F" w:rsidRDefault="004E07B4">
      <w:pPr>
        <w:jc w:val="center"/>
        <w:rPr>
          <w:rFonts w:ascii="Arial Unicode MS" w:eastAsia="Arial Unicode MS" w:hAnsi="Arial Unicode MS"/>
          <w:b/>
          <w:bCs/>
          <w:color w:val="000000"/>
          <w:sz w:val="44"/>
        </w:rPr>
      </w:pPr>
      <w:r>
        <w:rPr>
          <w:rFonts w:ascii="Arial Unicode MS" w:eastAsia="Arial Unicode MS" w:hAnsi="Arial Unicode MS" w:hint="eastAsia"/>
          <w:b/>
          <w:bCs/>
          <w:color w:val="000000"/>
          <w:sz w:val="44"/>
        </w:rPr>
        <w:t>环境与</w:t>
      </w:r>
      <w:r>
        <w:rPr>
          <w:rFonts w:ascii="Arial Unicode MS" w:eastAsia="Arial Unicode MS" w:hAnsi="Arial Unicode MS"/>
          <w:b/>
          <w:bCs/>
          <w:color w:val="000000"/>
          <w:sz w:val="44"/>
        </w:rPr>
        <w:t>市政工程</w:t>
      </w:r>
      <w:r>
        <w:rPr>
          <w:rFonts w:ascii="Arial Unicode MS" w:eastAsia="Arial Unicode MS" w:hAnsi="Arial Unicode MS" w:hint="eastAsia"/>
          <w:b/>
          <w:bCs/>
          <w:color w:val="000000"/>
          <w:sz w:val="44"/>
        </w:rPr>
        <w:t>学院</w:t>
      </w:r>
      <w:r>
        <w:rPr>
          <w:rFonts w:ascii="Arial Unicode MS" w:eastAsia="Arial Unicode MS" w:hAnsi="Arial Unicode MS"/>
          <w:b/>
          <w:bCs/>
          <w:color w:val="000000"/>
          <w:sz w:val="44"/>
        </w:rPr>
        <w:t>学术委员会章程（</w:t>
      </w:r>
      <w:r>
        <w:rPr>
          <w:rFonts w:ascii="Arial Unicode MS" w:eastAsia="Arial Unicode MS" w:hAnsi="Arial Unicode MS" w:hint="eastAsia"/>
          <w:b/>
          <w:bCs/>
          <w:color w:val="000000"/>
          <w:sz w:val="44"/>
        </w:rPr>
        <w:t>试行</w:t>
      </w:r>
      <w:r>
        <w:rPr>
          <w:rFonts w:ascii="Arial Unicode MS" w:eastAsia="Arial Unicode MS" w:hAnsi="Arial Unicode MS"/>
          <w:b/>
          <w:bCs/>
          <w:color w:val="000000"/>
          <w:sz w:val="44"/>
        </w:rPr>
        <w:t>）</w:t>
      </w:r>
    </w:p>
    <w:p w:rsidR="00EA182F" w:rsidRDefault="004E07B4">
      <w:pPr>
        <w:jc w:val="center"/>
        <w:rPr>
          <w:rFonts w:ascii="黑体" w:eastAsia="黑体" w:hAnsi="黑体"/>
          <w:color w:val="000000"/>
          <w:sz w:val="32"/>
        </w:rPr>
      </w:pPr>
      <w:r>
        <w:rPr>
          <w:rFonts w:ascii="黑体" w:eastAsia="黑体" w:hAnsi="黑体"/>
          <w:color w:val="000000"/>
          <w:sz w:val="32"/>
        </w:rPr>
        <w:t>第一章</w:t>
      </w:r>
      <w:r>
        <w:rPr>
          <w:rFonts w:ascii="黑体" w:eastAsia="黑体" w:hAnsi="黑体" w:hint="eastAsia"/>
          <w:color w:val="000000"/>
          <w:sz w:val="32"/>
        </w:rPr>
        <w:t xml:space="preserve"> </w:t>
      </w:r>
      <w:r>
        <w:rPr>
          <w:rFonts w:ascii="黑体" w:eastAsia="黑体" w:hAnsi="黑体"/>
          <w:color w:val="000000"/>
          <w:sz w:val="32"/>
        </w:rPr>
        <w:t>总则</w:t>
      </w:r>
    </w:p>
    <w:p w:rsidR="00EA182F" w:rsidRDefault="004E07B4">
      <w:r>
        <w:rPr>
          <w:rFonts w:ascii="黑体" w:eastAsia="黑体" w:hAnsi="黑体"/>
          <w:color w:val="000000"/>
          <w:sz w:val="32"/>
        </w:rPr>
        <w:t>第一条</w:t>
      </w:r>
      <w:r>
        <w:rPr>
          <w:rFonts w:ascii="黑体" w:eastAsia="黑体" w:hAnsi="黑体" w:hint="eastAsia"/>
          <w:color w:val="000000"/>
          <w:sz w:val="32"/>
        </w:rPr>
        <w:t xml:space="preserve"> </w:t>
      </w:r>
      <w:r>
        <w:rPr>
          <w:rFonts w:ascii="仿宋" w:eastAsia="仿宋" w:hAnsi="仿宋"/>
          <w:color w:val="000000"/>
          <w:sz w:val="32"/>
        </w:rPr>
        <w:t>为规范</w:t>
      </w:r>
      <w:r>
        <w:rPr>
          <w:rFonts w:ascii="仿宋" w:eastAsia="仿宋" w:hAnsi="仿宋" w:hint="eastAsia"/>
          <w:color w:val="000000"/>
          <w:sz w:val="32"/>
        </w:rPr>
        <w:t>学院</w:t>
      </w:r>
      <w:r>
        <w:rPr>
          <w:rFonts w:ascii="仿宋" w:eastAsia="仿宋" w:hAnsi="仿宋"/>
          <w:color w:val="000000"/>
          <w:sz w:val="32"/>
        </w:rPr>
        <w:t>学术委员会的组织和行为，保障学术委员会在教学、科研等学术事务中有效发挥作用，使</w:t>
      </w:r>
      <w:r>
        <w:rPr>
          <w:rFonts w:ascii="仿宋" w:eastAsia="仿宋" w:hAnsi="仿宋" w:hint="eastAsia"/>
          <w:color w:val="000000"/>
          <w:sz w:val="32"/>
        </w:rPr>
        <w:t>学院</w:t>
      </w:r>
      <w:r>
        <w:rPr>
          <w:rFonts w:ascii="仿宋" w:eastAsia="仿宋" w:hAnsi="仿宋"/>
          <w:color w:val="000000"/>
          <w:sz w:val="32"/>
        </w:rPr>
        <w:t>学科整体水平和人才培养质量显著提高、科技创新和社会服务能力显著增强，根据《中华人民共和国高等教育法》、《高等学校学术委员会规程》</w:t>
      </w:r>
      <w:r>
        <w:rPr>
          <w:rFonts w:ascii="仿宋" w:eastAsia="仿宋" w:hAnsi="仿宋" w:hint="eastAsia"/>
          <w:color w:val="000000"/>
          <w:sz w:val="32"/>
        </w:rPr>
        <w:t>、</w:t>
      </w:r>
      <w:r>
        <w:rPr>
          <w:rFonts w:ascii="仿宋" w:eastAsia="仿宋" w:hAnsi="仿宋"/>
          <w:color w:val="000000"/>
          <w:sz w:val="32"/>
        </w:rPr>
        <w:t>《青岛理工大学章程》</w:t>
      </w:r>
      <w:r>
        <w:rPr>
          <w:rFonts w:ascii="仿宋" w:eastAsia="仿宋" w:hAnsi="仿宋" w:hint="eastAsia"/>
          <w:color w:val="000000"/>
          <w:sz w:val="32"/>
        </w:rPr>
        <w:t>和</w:t>
      </w:r>
      <w:r>
        <w:rPr>
          <w:rFonts w:ascii="仿宋" w:eastAsia="仿宋" w:hAnsi="仿宋"/>
          <w:color w:val="000000"/>
          <w:sz w:val="32"/>
        </w:rPr>
        <w:t>《青岛理工大学学术委员会章程（试行）》</w:t>
      </w:r>
    </w:p>
    <w:p w:rsidR="00EA182F" w:rsidRDefault="004E07B4">
      <w:pPr>
        <w:jc w:val="left"/>
        <w:rPr>
          <w:rFonts w:ascii="仿宋" w:eastAsia="仿宋" w:hAnsi="仿宋"/>
          <w:color w:val="000000"/>
          <w:sz w:val="32"/>
        </w:rPr>
      </w:pPr>
      <w:r>
        <w:rPr>
          <w:rFonts w:ascii="仿宋" w:eastAsia="仿宋" w:hAnsi="仿宋"/>
          <w:color w:val="000000"/>
          <w:sz w:val="32"/>
        </w:rPr>
        <w:t>等文件精神，结合</w:t>
      </w:r>
      <w:r>
        <w:rPr>
          <w:rFonts w:ascii="仿宋" w:eastAsia="仿宋" w:hAnsi="仿宋" w:hint="eastAsia"/>
          <w:color w:val="000000"/>
          <w:sz w:val="32"/>
        </w:rPr>
        <w:t>学院</w:t>
      </w:r>
      <w:r>
        <w:rPr>
          <w:rFonts w:ascii="仿宋" w:eastAsia="仿宋" w:hAnsi="仿宋"/>
          <w:color w:val="000000"/>
          <w:sz w:val="32"/>
        </w:rPr>
        <w:t>实际，制定本章程。</w:t>
      </w:r>
    </w:p>
    <w:p w:rsidR="00EA182F" w:rsidRDefault="004E07B4">
      <w:pPr>
        <w:jc w:val="left"/>
        <w:rPr>
          <w:rFonts w:ascii="仿宋" w:eastAsia="仿宋" w:hAnsi="仿宋"/>
          <w:color w:val="000000"/>
          <w:sz w:val="32"/>
        </w:rPr>
      </w:pPr>
      <w:r>
        <w:rPr>
          <w:rFonts w:ascii="黑体" w:eastAsia="黑体" w:hAnsi="黑体"/>
          <w:color w:val="000000"/>
          <w:sz w:val="32"/>
        </w:rPr>
        <w:t>第二条</w:t>
      </w:r>
      <w:r w:rsidRPr="00497011">
        <w:rPr>
          <w:rFonts w:ascii="仿宋" w:eastAsia="仿宋" w:hAnsi="仿宋"/>
          <w:color w:val="000000"/>
          <w:sz w:val="32"/>
        </w:rPr>
        <w:t xml:space="preserve"> </w:t>
      </w:r>
      <w:r w:rsidRPr="00497011">
        <w:rPr>
          <w:rFonts w:ascii="仿宋" w:eastAsia="仿宋" w:hAnsi="仿宋" w:hint="eastAsia"/>
          <w:color w:val="000000"/>
          <w:sz w:val="32"/>
        </w:rPr>
        <w:t>环境与市政工程学院学术委员会是学院的最高学术决策、评定、审议与咨询机构</w:t>
      </w:r>
      <w:r>
        <w:rPr>
          <w:rFonts w:ascii="仿宋" w:eastAsia="仿宋" w:hAnsi="仿宋"/>
          <w:color w:val="000000"/>
          <w:sz w:val="32"/>
        </w:rPr>
        <w:t>。</w:t>
      </w:r>
    </w:p>
    <w:p w:rsidR="00EA182F" w:rsidRDefault="004E07B4">
      <w:pPr>
        <w:spacing w:line="560" w:lineRule="exact"/>
        <w:rPr>
          <w:rFonts w:ascii="仿宋_GB2312" w:eastAsia="仿宋_GB2312"/>
          <w:sz w:val="32"/>
          <w:szCs w:val="32"/>
        </w:rPr>
      </w:pPr>
      <w:r>
        <w:rPr>
          <w:rFonts w:ascii="黑体" w:eastAsia="黑体" w:hAnsi="黑体"/>
          <w:color w:val="000000"/>
          <w:sz w:val="32"/>
        </w:rPr>
        <w:t xml:space="preserve">第三条 </w:t>
      </w:r>
      <w:r w:rsidRPr="00497011">
        <w:rPr>
          <w:rFonts w:ascii="仿宋" w:eastAsia="仿宋" w:hAnsi="仿宋" w:hint="eastAsia"/>
          <w:color w:val="000000"/>
          <w:sz w:val="32"/>
        </w:rPr>
        <w:t>院学术委员会以公平、公正、公开的原则开展工作，遵守学术规范，倡导学术自由，鼓励学术创新，维护学术声誉，为维护与提高学院的学术水平和质量服务。</w:t>
      </w:r>
    </w:p>
    <w:p w:rsidR="00EA182F" w:rsidRDefault="004E07B4">
      <w:pPr>
        <w:jc w:val="left"/>
        <w:rPr>
          <w:rFonts w:ascii="仿宋" w:eastAsia="仿宋" w:hAnsi="仿宋"/>
          <w:color w:val="000000"/>
          <w:sz w:val="32"/>
        </w:rPr>
      </w:pPr>
      <w:r>
        <w:rPr>
          <w:rFonts w:ascii="黑体" w:eastAsia="黑体" w:hAnsi="黑体"/>
          <w:color w:val="000000"/>
          <w:sz w:val="32"/>
        </w:rPr>
        <w:t xml:space="preserve">第四条 </w:t>
      </w:r>
      <w:r>
        <w:rPr>
          <w:rFonts w:ascii="仿宋" w:eastAsia="仿宋" w:hAnsi="仿宋"/>
          <w:color w:val="000000"/>
          <w:sz w:val="32"/>
        </w:rPr>
        <w:t>学术委员会委员由学院聘任、考核与管理。</w:t>
      </w:r>
    </w:p>
    <w:p w:rsidR="00EA182F" w:rsidRPr="00497011" w:rsidRDefault="004E07B4">
      <w:pPr>
        <w:jc w:val="center"/>
        <w:rPr>
          <w:rFonts w:ascii="黑体" w:eastAsia="黑体" w:hAnsi="黑体"/>
          <w:color w:val="000000"/>
          <w:sz w:val="32"/>
        </w:rPr>
      </w:pPr>
      <w:r w:rsidRPr="00497011">
        <w:rPr>
          <w:rFonts w:ascii="黑体" w:eastAsia="黑体" w:hAnsi="黑体"/>
          <w:color w:val="000000"/>
          <w:sz w:val="32"/>
        </w:rPr>
        <w:t>第二章 组成</w:t>
      </w:r>
    </w:p>
    <w:p w:rsidR="00EA182F" w:rsidRDefault="004E07B4">
      <w:pPr>
        <w:jc w:val="left"/>
        <w:rPr>
          <w:rFonts w:ascii="仿宋" w:eastAsia="仿宋" w:hAnsi="仿宋"/>
          <w:color w:val="000000"/>
          <w:sz w:val="32"/>
        </w:rPr>
      </w:pPr>
      <w:r>
        <w:rPr>
          <w:rFonts w:ascii="黑体" w:eastAsia="黑体" w:hAnsi="黑体"/>
          <w:color w:val="000000"/>
          <w:sz w:val="32"/>
        </w:rPr>
        <w:t>第五条</w:t>
      </w:r>
      <w:r>
        <w:rPr>
          <w:rFonts w:ascii="仿宋" w:eastAsia="仿宋" w:hAnsi="仿宋"/>
          <w:b/>
          <w:bCs/>
          <w:color w:val="000000"/>
          <w:sz w:val="32"/>
        </w:rPr>
        <w:t xml:space="preserve"> </w:t>
      </w:r>
      <w:r>
        <w:rPr>
          <w:rFonts w:ascii="仿宋" w:eastAsia="仿宋" w:hAnsi="仿宋"/>
          <w:color w:val="000000"/>
          <w:sz w:val="32"/>
        </w:rPr>
        <w:t>学术委员会委员、主任委员应具备以下基本条件：</w:t>
      </w:r>
    </w:p>
    <w:p w:rsidR="00EA182F" w:rsidRDefault="004E07B4">
      <w:pPr>
        <w:jc w:val="left"/>
        <w:rPr>
          <w:rFonts w:ascii="仿宋" w:eastAsia="仿宋" w:hAnsi="仿宋"/>
          <w:color w:val="000000"/>
          <w:sz w:val="32"/>
        </w:rPr>
      </w:pPr>
      <w:r>
        <w:rPr>
          <w:rFonts w:ascii="仿宋" w:eastAsia="仿宋" w:hAnsi="仿宋"/>
          <w:color w:val="000000"/>
          <w:sz w:val="32"/>
        </w:rPr>
        <w:t xml:space="preserve">（一）一般应具有高级职称、或校特聘教授，身体健康； </w:t>
      </w:r>
    </w:p>
    <w:p w:rsidR="00EA182F" w:rsidRDefault="004E07B4">
      <w:pPr>
        <w:numPr>
          <w:ilvl w:val="0"/>
          <w:numId w:val="1"/>
        </w:numPr>
        <w:jc w:val="left"/>
        <w:rPr>
          <w:rFonts w:ascii="仿宋" w:eastAsia="仿宋" w:hAnsi="仿宋"/>
          <w:color w:val="000000"/>
          <w:sz w:val="32"/>
        </w:rPr>
      </w:pPr>
      <w:r>
        <w:rPr>
          <w:rFonts w:ascii="仿宋" w:eastAsia="仿宋" w:hAnsi="仿宋"/>
          <w:color w:val="000000"/>
          <w:sz w:val="32"/>
        </w:rPr>
        <w:t>学风端正，治学严谨；公道正派，责任心强</w:t>
      </w:r>
      <w:r>
        <w:rPr>
          <w:rFonts w:ascii="仿宋" w:eastAsia="仿宋" w:hAnsi="仿宋" w:hint="eastAsia"/>
          <w:color w:val="000000"/>
          <w:sz w:val="32"/>
        </w:rPr>
        <w:t>；</w:t>
      </w:r>
    </w:p>
    <w:p w:rsidR="00EA182F" w:rsidRDefault="004E07B4">
      <w:pPr>
        <w:numPr>
          <w:ilvl w:val="0"/>
          <w:numId w:val="1"/>
        </w:numPr>
        <w:jc w:val="left"/>
        <w:rPr>
          <w:rFonts w:ascii="仿宋" w:eastAsia="仿宋" w:hAnsi="仿宋"/>
          <w:color w:val="000000"/>
          <w:sz w:val="32"/>
        </w:rPr>
      </w:pPr>
      <w:r>
        <w:rPr>
          <w:rFonts w:ascii="仿宋" w:eastAsia="仿宋" w:hAnsi="仿宋"/>
          <w:color w:val="000000"/>
          <w:sz w:val="32"/>
        </w:rPr>
        <w:t>能够履行委员职责</w:t>
      </w:r>
      <w:r>
        <w:rPr>
          <w:rFonts w:ascii="仿宋" w:eastAsia="仿宋" w:hAnsi="仿宋" w:hint="eastAsia"/>
          <w:color w:val="000000"/>
          <w:sz w:val="32"/>
        </w:rPr>
        <w:t>；</w:t>
      </w:r>
    </w:p>
    <w:p w:rsidR="00EA182F" w:rsidRDefault="004E07B4">
      <w:pPr>
        <w:jc w:val="left"/>
        <w:rPr>
          <w:rFonts w:ascii="仿宋" w:eastAsia="仿宋" w:hAnsi="仿宋"/>
          <w:color w:val="000000"/>
          <w:sz w:val="32"/>
        </w:rPr>
      </w:pPr>
      <w:r>
        <w:rPr>
          <w:rFonts w:ascii="仿宋" w:eastAsia="仿宋" w:hAnsi="仿宋"/>
          <w:color w:val="000000"/>
          <w:sz w:val="32"/>
        </w:rPr>
        <w:t>（三）组成人员尽可能涵盖各二级学科方向，有代表性、有一定知名度、并关心学院发展的人员。</w:t>
      </w:r>
    </w:p>
    <w:p w:rsidR="00EA182F" w:rsidRDefault="004E07B4">
      <w:pPr>
        <w:jc w:val="left"/>
        <w:rPr>
          <w:rFonts w:ascii="仿宋" w:eastAsia="仿宋" w:hAnsi="仿宋"/>
          <w:color w:val="000000"/>
          <w:sz w:val="32"/>
        </w:rPr>
      </w:pPr>
      <w:r>
        <w:rPr>
          <w:rFonts w:ascii="黑体" w:eastAsia="黑体" w:hAnsi="黑体"/>
          <w:color w:val="000000"/>
          <w:sz w:val="32"/>
        </w:rPr>
        <w:lastRenderedPageBreak/>
        <w:t>第六条</w:t>
      </w:r>
      <w:r>
        <w:rPr>
          <w:rFonts w:ascii="仿宋" w:eastAsia="仿宋" w:hAnsi="仿宋"/>
          <w:color w:val="000000"/>
          <w:sz w:val="32"/>
        </w:rPr>
        <w:t xml:space="preserve"> 学术委员会设主任委员1人，</w:t>
      </w:r>
      <w:r>
        <w:rPr>
          <w:rFonts w:ascii="仿宋" w:eastAsia="仿宋" w:hAnsi="仿宋" w:hint="eastAsia"/>
          <w:color w:val="000000"/>
          <w:sz w:val="32"/>
        </w:rPr>
        <w:t>副主任委员</w:t>
      </w:r>
      <w:r>
        <w:rPr>
          <w:rFonts w:ascii="仿宋" w:eastAsia="仿宋" w:hAnsi="仿宋"/>
          <w:color w:val="000000"/>
          <w:sz w:val="32"/>
        </w:rPr>
        <w:t>2</w:t>
      </w:r>
      <w:r>
        <w:rPr>
          <w:rFonts w:ascii="仿宋" w:eastAsia="仿宋" w:hAnsi="仿宋" w:hint="eastAsia"/>
          <w:color w:val="000000"/>
          <w:sz w:val="32"/>
        </w:rPr>
        <w:t>人，</w:t>
      </w:r>
      <w:r>
        <w:rPr>
          <w:rFonts w:ascii="仿宋" w:eastAsia="仿宋" w:hAnsi="仿宋"/>
          <w:color w:val="000000"/>
          <w:sz w:val="32"/>
        </w:rPr>
        <w:t>委员13人，秘书1人。校学术委员会委员为院学术委员会的当然委员；院党政领导不超过院学术委员会总人数的三分之一。院学术委员会主任由院学术委员会选举产生，由本专业有较高学术造诣、公道正派、非领导职务的委员担任。</w:t>
      </w:r>
    </w:p>
    <w:p w:rsidR="00EA182F" w:rsidRDefault="004E07B4">
      <w:pPr>
        <w:jc w:val="left"/>
        <w:rPr>
          <w:rFonts w:ascii="仿宋" w:eastAsia="仿宋" w:hAnsi="仿宋"/>
          <w:color w:val="000000"/>
          <w:sz w:val="32"/>
        </w:rPr>
      </w:pPr>
      <w:r>
        <w:rPr>
          <w:rFonts w:ascii="黑体" w:eastAsia="黑体" w:hAnsi="黑体"/>
          <w:color w:val="000000"/>
          <w:sz w:val="32"/>
        </w:rPr>
        <w:t xml:space="preserve">第七条 </w:t>
      </w:r>
      <w:r>
        <w:rPr>
          <w:rFonts w:ascii="仿宋" w:eastAsia="仿宋" w:hAnsi="仿宋"/>
          <w:color w:val="000000"/>
          <w:sz w:val="32"/>
        </w:rPr>
        <w:t>学术委员会任期一届四年，可以连聘连任，</w:t>
      </w:r>
      <w:r>
        <w:rPr>
          <w:rFonts w:ascii="仿宋" w:eastAsia="仿宋" w:hAnsi="仿宋" w:hint="eastAsia"/>
          <w:color w:val="000000"/>
          <w:sz w:val="32"/>
        </w:rPr>
        <w:t>原则上</w:t>
      </w:r>
      <w:r>
        <w:rPr>
          <w:rFonts w:ascii="仿宋" w:eastAsia="仿宋" w:hAnsi="仿宋"/>
          <w:color w:val="000000"/>
          <w:sz w:val="32"/>
        </w:rPr>
        <w:t>连聘连任的总人数不得超过新一届学术委员会总人数的三分之</w:t>
      </w:r>
      <w:r>
        <w:rPr>
          <w:rFonts w:ascii="仿宋" w:eastAsia="仿宋" w:hAnsi="仿宋" w:hint="eastAsia"/>
          <w:color w:val="000000"/>
          <w:sz w:val="32"/>
        </w:rPr>
        <w:t>二</w:t>
      </w:r>
      <w:r>
        <w:rPr>
          <w:rFonts w:ascii="仿宋" w:eastAsia="仿宋" w:hAnsi="仿宋"/>
          <w:color w:val="000000"/>
          <w:sz w:val="32"/>
        </w:rPr>
        <w:t>。</w:t>
      </w:r>
    </w:p>
    <w:p w:rsidR="00EA182F" w:rsidRDefault="004E07B4">
      <w:pPr>
        <w:jc w:val="center"/>
        <w:rPr>
          <w:rFonts w:ascii="黑体" w:eastAsia="黑体" w:hAnsi="黑体"/>
          <w:color w:val="000000"/>
          <w:sz w:val="32"/>
        </w:rPr>
      </w:pPr>
      <w:r>
        <w:rPr>
          <w:rFonts w:ascii="黑体" w:eastAsia="黑体" w:hAnsi="黑体"/>
          <w:color w:val="000000"/>
          <w:sz w:val="32"/>
        </w:rPr>
        <w:t>第三章 职责</w:t>
      </w:r>
    </w:p>
    <w:p w:rsidR="00EA182F" w:rsidRDefault="004E07B4">
      <w:pPr>
        <w:jc w:val="left"/>
        <w:rPr>
          <w:rFonts w:ascii="仿宋" w:eastAsia="仿宋" w:hAnsi="仿宋"/>
          <w:color w:val="000000"/>
          <w:sz w:val="32"/>
        </w:rPr>
      </w:pPr>
      <w:r>
        <w:rPr>
          <w:rFonts w:ascii="黑体" w:eastAsia="黑体" w:hAnsi="黑体"/>
          <w:color w:val="000000"/>
          <w:sz w:val="32"/>
        </w:rPr>
        <w:t>第八条</w:t>
      </w:r>
      <w:r>
        <w:rPr>
          <w:rFonts w:ascii="仿宋" w:eastAsia="仿宋" w:hAnsi="仿宋"/>
          <w:color w:val="000000"/>
          <w:sz w:val="32"/>
        </w:rPr>
        <w:t xml:space="preserve"> </w:t>
      </w:r>
      <w:r>
        <w:rPr>
          <w:rFonts w:ascii="仿宋" w:eastAsia="仿宋" w:hAnsi="仿宋" w:hint="eastAsia"/>
          <w:color w:val="000000"/>
          <w:sz w:val="32"/>
        </w:rPr>
        <w:t>环境学院</w:t>
      </w:r>
      <w:r>
        <w:rPr>
          <w:rFonts w:ascii="仿宋" w:eastAsia="仿宋" w:hAnsi="仿宋"/>
          <w:color w:val="000000"/>
          <w:sz w:val="32"/>
        </w:rPr>
        <w:t>学术委员会为学院发展献计献策，做好学院的学术决策，当好学院领导的行政决策参谋；充分发挥学术委员会在学院各项学术事务工作中的决策作用和非学术事务工作中的咨询作用。学术委员会委员主要职责如下：</w:t>
      </w:r>
    </w:p>
    <w:p w:rsidR="00EA182F" w:rsidRPr="00497011" w:rsidRDefault="004E07B4">
      <w:pPr>
        <w:jc w:val="left"/>
        <w:rPr>
          <w:rFonts w:ascii="仿宋" w:eastAsia="仿宋" w:hAnsi="仿宋"/>
          <w:color w:val="000000"/>
          <w:sz w:val="32"/>
        </w:rPr>
      </w:pPr>
      <w:r w:rsidRPr="00497011">
        <w:rPr>
          <w:rFonts w:ascii="仿宋" w:eastAsia="仿宋" w:hAnsi="仿宋" w:hint="eastAsia"/>
          <w:color w:val="000000"/>
          <w:sz w:val="32"/>
        </w:rPr>
        <w:t>（一）对下列事项进行审议或决定：学科专业、教师队伍、科学研究和对外学术交流合作等重大学术规划；学术机构设置方案；学位授予的学术标准，学历教育的培养标准、招生的标准与办法；学院教师职务聘任的学术标准与办法；学术评价、争议处理规则，学术道德规范；学术委员会专门委员会组织规程。</w:t>
      </w:r>
    </w:p>
    <w:p w:rsidR="00EA182F" w:rsidRPr="00497011" w:rsidRDefault="004E07B4">
      <w:pPr>
        <w:jc w:val="left"/>
        <w:rPr>
          <w:rFonts w:ascii="仿宋" w:eastAsia="仿宋" w:hAnsi="仿宋"/>
          <w:color w:val="000000"/>
          <w:sz w:val="32"/>
        </w:rPr>
      </w:pPr>
      <w:r w:rsidRPr="00497011">
        <w:rPr>
          <w:rFonts w:ascii="仿宋" w:eastAsia="仿宋" w:hAnsi="仿宋" w:hint="eastAsia"/>
          <w:color w:val="000000"/>
          <w:sz w:val="32"/>
        </w:rPr>
        <w:t>（二）对下列事项，涉及对学术水平做出评价的进行评定：博士生、硕士生导师资格评定；教师高一级岗位职称的评定和推荐；教学、科学研究成果和奖励及对外推荐；高层次人才引进岗位人选；国内外重要学术组织任职的推荐人选；人才选拔培养计划人</w:t>
      </w:r>
      <w:r w:rsidRPr="00497011">
        <w:rPr>
          <w:rFonts w:ascii="仿宋" w:eastAsia="仿宋" w:hAnsi="仿宋" w:hint="eastAsia"/>
          <w:color w:val="000000"/>
          <w:sz w:val="32"/>
        </w:rPr>
        <w:lastRenderedPageBreak/>
        <w:t>选；各类学术、科研基金、科研项目以及教学、科研奖项的设立等。</w:t>
      </w:r>
    </w:p>
    <w:p w:rsidR="00EA182F" w:rsidRPr="00497011" w:rsidRDefault="004E07B4">
      <w:pPr>
        <w:jc w:val="left"/>
        <w:rPr>
          <w:rFonts w:ascii="仿宋" w:eastAsia="仿宋" w:hAnsi="仿宋"/>
          <w:color w:val="000000"/>
          <w:sz w:val="32"/>
        </w:rPr>
      </w:pPr>
      <w:r w:rsidRPr="00497011">
        <w:rPr>
          <w:rFonts w:ascii="仿宋" w:eastAsia="仿宋" w:hAnsi="仿宋" w:hint="eastAsia"/>
          <w:color w:val="000000"/>
          <w:sz w:val="32"/>
        </w:rPr>
        <w:t>（三）对下列事项提出咨询意见：与学术事务相关的重大发展规划和战略的制订；学院教学、科研及学科建设经费预算决算方案；教学科研重大项目申报及资金的分配使用；境外合作办学和对外合作等事项。</w:t>
      </w:r>
    </w:p>
    <w:p w:rsidR="00EA182F" w:rsidRPr="00497011" w:rsidRDefault="004E07B4">
      <w:pPr>
        <w:jc w:val="left"/>
        <w:rPr>
          <w:rFonts w:ascii="仿宋" w:eastAsia="仿宋" w:hAnsi="仿宋"/>
          <w:color w:val="000000"/>
          <w:sz w:val="32"/>
        </w:rPr>
      </w:pPr>
      <w:r w:rsidRPr="00497011">
        <w:rPr>
          <w:rFonts w:ascii="仿宋" w:eastAsia="仿宋" w:hAnsi="仿宋" w:hint="eastAsia"/>
          <w:color w:val="000000"/>
          <w:sz w:val="32"/>
        </w:rPr>
        <w:t>（四）其他需要学术委员会决策、审议、评定和咨询的事项。</w:t>
      </w:r>
    </w:p>
    <w:p w:rsidR="00EA182F" w:rsidRDefault="004E07B4">
      <w:pPr>
        <w:jc w:val="left"/>
        <w:rPr>
          <w:rFonts w:ascii="仿宋" w:eastAsia="仿宋" w:hAnsi="仿宋"/>
          <w:color w:val="000000"/>
          <w:sz w:val="32"/>
        </w:rPr>
      </w:pPr>
      <w:r w:rsidRPr="00497011">
        <w:rPr>
          <w:rFonts w:ascii="仿宋" w:eastAsia="仿宋" w:hAnsi="仿宋" w:hint="eastAsia"/>
          <w:color w:val="000000"/>
          <w:sz w:val="32"/>
        </w:rPr>
        <w:t>（五）受理有关学术不端行为的举报并进行调查，裁决学术纠纷。</w:t>
      </w:r>
      <w:r>
        <w:rPr>
          <w:rFonts w:ascii="黑体" w:eastAsia="黑体" w:hAnsi="黑体"/>
          <w:color w:val="000000"/>
          <w:sz w:val="32"/>
        </w:rPr>
        <w:t>第九条</w:t>
      </w:r>
      <w:r>
        <w:rPr>
          <w:rFonts w:ascii="仿宋" w:eastAsia="仿宋" w:hAnsi="仿宋"/>
          <w:color w:val="000000"/>
          <w:sz w:val="32"/>
        </w:rPr>
        <w:t xml:space="preserve"> 学术委员会主任委员职责： </w:t>
      </w:r>
    </w:p>
    <w:p w:rsidR="00EA182F" w:rsidRDefault="004E07B4">
      <w:pPr>
        <w:jc w:val="left"/>
        <w:rPr>
          <w:rFonts w:ascii="仿宋" w:eastAsia="仿宋" w:hAnsi="仿宋"/>
          <w:color w:val="000000"/>
          <w:sz w:val="32"/>
        </w:rPr>
      </w:pPr>
      <w:r>
        <w:rPr>
          <w:rFonts w:ascii="仿宋" w:eastAsia="仿宋" w:hAnsi="仿宋"/>
          <w:color w:val="000000"/>
          <w:sz w:val="32"/>
        </w:rPr>
        <w:t>（一）与院党政主要负责人共同确定学术委员会会议议题；</w:t>
      </w:r>
    </w:p>
    <w:p w:rsidR="00EA182F" w:rsidRDefault="004E07B4">
      <w:pPr>
        <w:jc w:val="left"/>
        <w:rPr>
          <w:rFonts w:ascii="仿宋" w:eastAsia="仿宋" w:hAnsi="仿宋"/>
          <w:color w:val="000000"/>
          <w:sz w:val="32"/>
        </w:rPr>
      </w:pPr>
      <w:r>
        <w:rPr>
          <w:rFonts w:ascii="仿宋" w:eastAsia="仿宋" w:hAnsi="仿宋"/>
          <w:color w:val="000000"/>
          <w:sz w:val="32"/>
        </w:rPr>
        <w:t>（二）制定学术委员会会议制度，主持学术委员会会议，保证会议正常进行；</w:t>
      </w:r>
    </w:p>
    <w:p w:rsidR="00EA182F" w:rsidRDefault="004E07B4">
      <w:pPr>
        <w:jc w:val="left"/>
        <w:rPr>
          <w:rFonts w:ascii="仿宋" w:eastAsia="仿宋" w:hAnsi="仿宋"/>
          <w:color w:val="000000"/>
          <w:sz w:val="32"/>
        </w:rPr>
      </w:pPr>
      <w:r>
        <w:rPr>
          <w:rFonts w:ascii="仿宋" w:eastAsia="仿宋" w:hAnsi="仿宋"/>
          <w:color w:val="000000"/>
          <w:sz w:val="32"/>
        </w:rPr>
        <w:t>（三）检查学术委员会建议、决议的反馈和落实情况；</w:t>
      </w:r>
    </w:p>
    <w:p w:rsidR="00EA182F" w:rsidRDefault="004E07B4">
      <w:pPr>
        <w:jc w:val="left"/>
        <w:rPr>
          <w:rFonts w:ascii="仿宋" w:eastAsia="仿宋" w:hAnsi="仿宋"/>
          <w:color w:val="000000"/>
          <w:sz w:val="32"/>
        </w:rPr>
      </w:pPr>
      <w:r>
        <w:rPr>
          <w:rFonts w:ascii="仿宋" w:eastAsia="仿宋" w:hAnsi="仿宋"/>
          <w:color w:val="000000"/>
          <w:sz w:val="32"/>
        </w:rPr>
        <w:t>（四）宣布学术委员会讨论结果，或重新组织对议题的讨论；</w:t>
      </w:r>
    </w:p>
    <w:p w:rsidR="00EA182F" w:rsidRDefault="004E07B4">
      <w:pPr>
        <w:jc w:val="left"/>
        <w:rPr>
          <w:rFonts w:ascii="仿宋" w:eastAsia="仿宋" w:hAnsi="仿宋"/>
          <w:color w:val="000000"/>
          <w:sz w:val="32"/>
        </w:rPr>
      </w:pPr>
      <w:r>
        <w:rPr>
          <w:rFonts w:ascii="仿宋" w:eastAsia="仿宋" w:hAnsi="仿宋"/>
          <w:color w:val="000000"/>
          <w:sz w:val="32"/>
        </w:rPr>
        <w:t>（五）履行学术委员会委员职责。</w:t>
      </w:r>
    </w:p>
    <w:p w:rsidR="00EA182F" w:rsidRDefault="004E07B4">
      <w:pPr>
        <w:jc w:val="center"/>
        <w:rPr>
          <w:rFonts w:ascii="黑体" w:eastAsia="黑体" w:hAnsi="黑体"/>
          <w:color w:val="000000"/>
          <w:sz w:val="32"/>
        </w:rPr>
      </w:pPr>
      <w:r>
        <w:rPr>
          <w:rFonts w:ascii="黑体" w:eastAsia="黑体" w:hAnsi="黑体"/>
          <w:color w:val="000000"/>
          <w:sz w:val="32"/>
        </w:rPr>
        <w:t>第四章 权利与义务</w:t>
      </w:r>
    </w:p>
    <w:p w:rsidR="00EA182F" w:rsidRDefault="004E07B4">
      <w:pPr>
        <w:jc w:val="left"/>
        <w:rPr>
          <w:rFonts w:ascii="仿宋" w:eastAsia="仿宋" w:hAnsi="仿宋"/>
          <w:color w:val="000000"/>
          <w:sz w:val="32"/>
        </w:rPr>
      </w:pPr>
      <w:r>
        <w:rPr>
          <w:rFonts w:ascii="黑体" w:eastAsia="黑体" w:hAnsi="黑体"/>
          <w:color w:val="000000"/>
          <w:sz w:val="32"/>
        </w:rPr>
        <w:t>第十条</w:t>
      </w:r>
      <w:r>
        <w:rPr>
          <w:rFonts w:ascii="仿宋" w:eastAsia="仿宋" w:hAnsi="仿宋"/>
          <w:color w:val="000000"/>
          <w:sz w:val="32"/>
        </w:rPr>
        <w:t xml:space="preserve"> 学术委员会委员的权利 </w:t>
      </w:r>
    </w:p>
    <w:p w:rsidR="00EA182F" w:rsidRDefault="004E07B4">
      <w:pPr>
        <w:jc w:val="left"/>
        <w:rPr>
          <w:rFonts w:ascii="仿宋" w:eastAsia="仿宋" w:hAnsi="仿宋"/>
          <w:color w:val="000000"/>
          <w:sz w:val="32"/>
        </w:rPr>
      </w:pPr>
      <w:r>
        <w:rPr>
          <w:rFonts w:ascii="仿宋" w:eastAsia="仿宋" w:hAnsi="仿宋"/>
          <w:color w:val="000000"/>
          <w:sz w:val="32"/>
        </w:rPr>
        <w:t xml:space="preserve">（一）学术委员会会议表决权； </w:t>
      </w:r>
    </w:p>
    <w:p w:rsidR="00EA182F" w:rsidRDefault="004E07B4">
      <w:pPr>
        <w:jc w:val="left"/>
        <w:rPr>
          <w:rFonts w:ascii="仿宋" w:eastAsia="仿宋" w:hAnsi="仿宋"/>
          <w:color w:val="000000"/>
          <w:sz w:val="32"/>
        </w:rPr>
      </w:pPr>
      <w:r>
        <w:rPr>
          <w:rFonts w:ascii="仿宋" w:eastAsia="仿宋" w:hAnsi="仿宋"/>
          <w:color w:val="000000"/>
          <w:sz w:val="32"/>
        </w:rPr>
        <w:t>（二）对学术委员会工作和学院工作具有批评、建议和监督权；</w:t>
      </w:r>
    </w:p>
    <w:p w:rsidR="00EA182F" w:rsidRDefault="004E07B4">
      <w:pPr>
        <w:jc w:val="left"/>
        <w:rPr>
          <w:rFonts w:ascii="仿宋" w:eastAsia="仿宋" w:hAnsi="仿宋"/>
          <w:color w:val="000000"/>
          <w:sz w:val="32"/>
        </w:rPr>
      </w:pPr>
      <w:r>
        <w:rPr>
          <w:rFonts w:ascii="仿宋" w:eastAsia="仿宋" w:hAnsi="仿宋"/>
          <w:color w:val="000000"/>
          <w:sz w:val="32"/>
        </w:rPr>
        <w:t>（三）宪法和法律赋予教师的其他权利。</w:t>
      </w:r>
    </w:p>
    <w:p w:rsidR="00EA182F" w:rsidRDefault="004E07B4">
      <w:pPr>
        <w:jc w:val="left"/>
        <w:rPr>
          <w:rFonts w:ascii="仿宋" w:eastAsia="仿宋" w:hAnsi="仿宋"/>
          <w:color w:val="000000"/>
          <w:sz w:val="32"/>
        </w:rPr>
      </w:pPr>
      <w:r>
        <w:rPr>
          <w:rFonts w:ascii="黑体" w:eastAsia="黑体" w:hAnsi="黑体"/>
          <w:color w:val="000000"/>
          <w:sz w:val="32"/>
        </w:rPr>
        <w:t>第十一条</w:t>
      </w:r>
      <w:r>
        <w:rPr>
          <w:rFonts w:ascii="仿宋" w:eastAsia="仿宋" w:hAnsi="仿宋"/>
          <w:color w:val="000000"/>
          <w:sz w:val="32"/>
        </w:rPr>
        <w:t xml:space="preserve"> 学术委员会委员的义务 </w:t>
      </w:r>
    </w:p>
    <w:p w:rsidR="00EA182F" w:rsidRDefault="004E07B4">
      <w:pPr>
        <w:jc w:val="left"/>
        <w:rPr>
          <w:rFonts w:ascii="仿宋" w:eastAsia="仿宋" w:hAnsi="仿宋"/>
          <w:color w:val="000000"/>
          <w:sz w:val="32"/>
        </w:rPr>
      </w:pPr>
      <w:r>
        <w:rPr>
          <w:rFonts w:ascii="仿宋" w:eastAsia="仿宋" w:hAnsi="仿宋"/>
          <w:color w:val="000000"/>
          <w:sz w:val="32"/>
        </w:rPr>
        <w:lastRenderedPageBreak/>
        <w:t xml:space="preserve">（一）遵守国家宪法、法律和法规，贯彻落实党和国家的教育方针； </w:t>
      </w:r>
    </w:p>
    <w:p w:rsidR="00EA182F" w:rsidRDefault="004E07B4">
      <w:pPr>
        <w:jc w:val="left"/>
        <w:rPr>
          <w:rFonts w:ascii="仿宋" w:eastAsia="仿宋" w:hAnsi="仿宋"/>
          <w:color w:val="000000"/>
          <w:sz w:val="32"/>
        </w:rPr>
      </w:pPr>
      <w:r>
        <w:rPr>
          <w:rFonts w:ascii="仿宋" w:eastAsia="仿宋" w:hAnsi="仿宋"/>
          <w:color w:val="000000"/>
          <w:sz w:val="32"/>
        </w:rPr>
        <w:t>（二）遵守学校规章制度，认真履行岗位职责，正确行使权力；</w:t>
      </w:r>
    </w:p>
    <w:p w:rsidR="00EA182F" w:rsidRDefault="004E07B4">
      <w:pPr>
        <w:jc w:val="left"/>
        <w:rPr>
          <w:rFonts w:ascii="仿宋" w:eastAsia="仿宋" w:hAnsi="仿宋"/>
          <w:color w:val="000000"/>
          <w:sz w:val="32"/>
        </w:rPr>
      </w:pPr>
      <w:r>
        <w:rPr>
          <w:rFonts w:ascii="仿宋" w:eastAsia="仿宋" w:hAnsi="仿宋"/>
          <w:color w:val="000000"/>
          <w:sz w:val="32"/>
        </w:rPr>
        <w:t xml:space="preserve">（三）遵守学术委员会章程，执行学术委员会决议； </w:t>
      </w:r>
    </w:p>
    <w:p w:rsidR="00EA182F" w:rsidRDefault="004E07B4">
      <w:pPr>
        <w:jc w:val="left"/>
        <w:rPr>
          <w:rFonts w:ascii="仿宋" w:eastAsia="仿宋" w:hAnsi="仿宋"/>
          <w:color w:val="000000"/>
          <w:sz w:val="32"/>
        </w:rPr>
      </w:pPr>
      <w:r>
        <w:rPr>
          <w:rFonts w:ascii="仿宋" w:eastAsia="仿宋" w:hAnsi="仿宋"/>
          <w:color w:val="000000"/>
          <w:sz w:val="32"/>
        </w:rPr>
        <w:t xml:space="preserve">（四）按时参加学术委员会会议及相关活动，推动学术委员会工作的开展； </w:t>
      </w:r>
    </w:p>
    <w:p w:rsidR="00EA182F" w:rsidRDefault="004E07B4">
      <w:pPr>
        <w:jc w:val="left"/>
        <w:rPr>
          <w:rFonts w:ascii="仿宋" w:eastAsia="仿宋" w:hAnsi="仿宋"/>
          <w:color w:val="000000"/>
          <w:sz w:val="32"/>
        </w:rPr>
      </w:pPr>
      <w:r>
        <w:rPr>
          <w:rFonts w:ascii="仿宋" w:eastAsia="仿宋" w:hAnsi="仿宋"/>
          <w:color w:val="000000"/>
          <w:sz w:val="32"/>
        </w:rPr>
        <w:t>（五）接受党组织、</w:t>
      </w:r>
      <w:r>
        <w:rPr>
          <w:rFonts w:ascii="仿宋" w:eastAsia="仿宋" w:hAnsi="仿宋" w:hint="eastAsia"/>
          <w:color w:val="000000"/>
          <w:sz w:val="32"/>
        </w:rPr>
        <w:t>教</w:t>
      </w:r>
      <w:r>
        <w:rPr>
          <w:rFonts w:ascii="仿宋" w:eastAsia="仿宋" w:hAnsi="仿宋"/>
          <w:color w:val="000000"/>
          <w:sz w:val="32"/>
        </w:rPr>
        <w:t>代会及群众监督。</w:t>
      </w:r>
    </w:p>
    <w:p w:rsidR="00EA182F" w:rsidRDefault="004E07B4">
      <w:pPr>
        <w:jc w:val="left"/>
        <w:rPr>
          <w:rFonts w:ascii="仿宋" w:eastAsia="仿宋" w:hAnsi="仿宋"/>
          <w:color w:val="000000"/>
          <w:sz w:val="32"/>
        </w:rPr>
      </w:pPr>
      <w:r>
        <w:rPr>
          <w:rFonts w:ascii="黑体" w:eastAsia="黑体" w:hAnsi="黑体"/>
          <w:color w:val="000000"/>
          <w:sz w:val="32"/>
        </w:rPr>
        <w:t>第十二条</w:t>
      </w:r>
      <w:r>
        <w:rPr>
          <w:rFonts w:ascii="仿宋" w:eastAsia="仿宋" w:hAnsi="仿宋"/>
          <w:color w:val="000000"/>
          <w:sz w:val="32"/>
        </w:rPr>
        <w:t xml:space="preserve"> 加强学术委员会自身建设。学术委员会委员要虚心纳善，尽职尽责,严格遵守工作纪律，对所讨论的敏感问题严守秘密。如果所讨论的议题与本人有利害关系的,应主动申请回避。</w:t>
      </w:r>
    </w:p>
    <w:p w:rsidR="00EA182F" w:rsidRDefault="004E07B4">
      <w:pPr>
        <w:jc w:val="left"/>
        <w:rPr>
          <w:rFonts w:ascii="仿宋" w:eastAsia="仿宋" w:hAnsi="仿宋"/>
          <w:color w:val="000000"/>
          <w:sz w:val="32"/>
        </w:rPr>
      </w:pPr>
      <w:r>
        <w:rPr>
          <w:rFonts w:ascii="黑体" w:eastAsia="黑体" w:hAnsi="黑体"/>
          <w:color w:val="000000"/>
          <w:sz w:val="32"/>
        </w:rPr>
        <w:t>第十三条</w:t>
      </w:r>
      <w:r>
        <w:rPr>
          <w:rFonts w:ascii="仿宋" w:eastAsia="仿宋" w:hAnsi="仿宋"/>
          <w:color w:val="000000"/>
          <w:sz w:val="32"/>
        </w:rPr>
        <w:t xml:space="preserve"> 学术委员会委员因故不能参加学术委员会会议及有关活动，应向学术委员会主任委员请假；连续二次以上（含二次）无故不参加学术委员会会议，经学术委员会表决通过，取消其学术委员会委员资格。</w:t>
      </w:r>
    </w:p>
    <w:p w:rsidR="00EA182F" w:rsidRDefault="004E07B4">
      <w:pPr>
        <w:jc w:val="left"/>
        <w:rPr>
          <w:rFonts w:ascii="仿宋" w:eastAsia="仿宋" w:hAnsi="仿宋"/>
          <w:color w:val="000000"/>
          <w:sz w:val="32"/>
        </w:rPr>
      </w:pPr>
      <w:r>
        <w:rPr>
          <w:rFonts w:ascii="黑体" w:eastAsia="黑体" w:hAnsi="黑体"/>
          <w:color w:val="000000"/>
          <w:sz w:val="32"/>
        </w:rPr>
        <w:t>第十四条</w:t>
      </w:r>
      <w:r>
        <w:rPr>
          <w:rFonts w:ascii="仿宋" w:eastAsia="仿宋" w:hAnsi="仿宋"/>
          <w:color w:val="000000"/>
          <w:sz w:val="32"/>
        </w:rPr>
        <w:t xml:space="preserve"> 学术委员会委员如有严重违反本章程的行为，或本人其他行为在社会上造成恶劣影响，或严重损害了学校、学院声誉或权益，经学术委员会表决通过报学院批准，取消其学术委员会委员资格。</w:t>
      </w:r>
    </w:p>
    <w:p w:rsidR="00EA182F" w:rsidRPr="00497011" w:rsidRDefault="004E07B4">
      <w:pPr>
        <w:jc w:val="center"/>
        <w:rPr>
          <w:rFonts w:ascii="黑体" w:eastAsia="黑体" w:hAnsi="黑体"/>
          <w:color w:val="000000"/>
          <w:sz w:val="32"/>
        </w:rPr>
      </w:pPr>
      <w:r w:rsidRPr="00497011">
        <w:rPr>
          <w:rFonts w:ascii="黑体" w:eastAsia="黑体" w:hAnsi="黑体"/>
          <w:color w:val="000000"/>
          <w:sz w:val="32"/>
        </w:rPr>
        <w:t>第五章 议事规则</w:t>
      </w:r>
    </w:p>
    <w:p w:rsidR="00EA182F" w:rsidRDefault="004E07B4">
      <w:pPr>
        <w:jc w:val="left"/>
        <w:rPr>
          <w:rFonts w:ascii="仿宋" w:eastAsia="仿宋" w:hAnsi="仿宋"/>
          <w:color w:val="000000"/>
          <w:sz w:val="32"/>
        </w:rPr>
      </w:pPr>
      <w:r>
        <w:rPr>
          <w:rFonts w:ascii="黑体" w:eastAsia="黑体" w:hAnsi="黑体"/>
          <w:color w:val="000000"/>
          <w:sz w:val="32"/>
        </w:rPr>
        <w:t>第十五条</w:t>
      </w:r>
      <w:r>
        <w:rPr>
          <w:rFonts w:ascii="仿宋" w:eastAsia="仿宋" w:hAnsi="仿宋"/>
          <w:color w:val="000000"/>
          <w:sz w:val="32"/>
        </w:rPr>
        <w:t xml:space="preserve"> 学术委员会会议所讨论的议题主要由学院党政领导班子和主任委员提出。</w:t>
      </w:r>
    </w:p>
    <w:p w:rsidR="00EA182F" w:rsidRDefault="004E07B4">
      <w:pPr>
        <w:jc w:val="left"/>
        <w:rPr>
          <w:rFonts w:ascii="仿宋" w:eastAsia="仿宋" w:hAnsi="仿宋"/>
          <w:color w:val="000000"/>
          <w:sz w:val="32"/>
        </w:rPr>
      </w:pPr>
      <w:r>
        <w:rPr>
          <w:rFonts w:ascii="黑体" w:eastAsia="黑体" w:hAnsi="黑体"/>
          <w:color w:val="000000"/>
          <w:sz w:val="32"/>
        </w:rPr>
        <w:lastRenderedPageBreak/>
        <w:t>第十六条</w:t>
      </w:r>
      <w:r>
        <w:rPr>
          <w:rFonts w:ascii="仿宋" w:eastAsia="仿宋" w:hAnsi="仿宋"/>
          <w:color w:val="000000"/>
          <w:sz w:val="32"/>
        </w:rPr>
        <w:t xml:space="preserve"> 学术委员会在职责范围内所提出的咨询建议或提案,由主任委员负责收集。有五分之二（含五分之二）的委员提出相同咨询建议或提案，以及提出举行会议的要求，主任委员就须召集会议。</w:t>
      </w:r>
    </w:p>
    <w:p w:rsidR="00EA182F" w:rsidRDefault="004E07B4">
      <w:pPr>
        <w:jc w:val="left"/>
        <w:rPr>
          <w:rFonts w:ascii="仿宋" w:eastAsia="仿宋" w:hAnsi="仿宋"/>
          <w:color w:val="000000"/>
          <w:sz w:val="32"/>
        </w:rPr>
      </w:pPr>
      <w:r>
        <w:rPr>
          <w:rFonts w:ascii="黑体" w:eastAsia="黑体" w:hAnsi="黑体"/>
          <w:color w:val="000000"/>
          <w:sz w:val="32"/>
        </w:rPr>
        <w:t>第十七条</w:t>
      </w:r>
      <w:r>
        <w:rPr>
          <w:rFonts w:ascii="仿宋" w:eastAsia="仿宋" w:hAnsi="仿宋"/>
          <w:color w:val="000000"/>
          <w:sz w:val="32"/>
        </w:rPr>
        <w:t xml:space="preserve"> 非学术委员会成员提出的建议或提案，可供学术委员会附议。不论学术委员会是否附议，都应该给当事人一个回应。</w:t>
      </w:r>
    </w:p>
    <w:p w:rsidR="00EA182F" w:rsidRDefault="004E07B4">
      <w:pPr>
        <w:jc w:val="left"/>
        <w:rPr>
          <w:rFonts w:ascii="仿宋" w:eastAsia="仿宋" w:hAnsi="仿宋"/>
          <w:color w:val="000000"/>
          <w:sz w:val="32"/>
        </w:rPr>
      </w:pPr>
      <w:r>
        <w:rPr>
          <w:rFonts w:ascii="黑体" w:eastAsia="黑体" w:hAnsi="黑体"/>
          <w:color w:val="000000"/>
          <w:sz w:val="32"/>
        </w:rPr>
        <w:t>第十八条</w:t>
      </w:r>
      <w:r>
        <w:rPr>
          <w:rFonts w:ascii="仿宋" w:eastAsia="仿宋" w:hAnsi="仿宋"/>
          <w:color w:val="000000"/>
          <w:sz w:val="32"/>
        </w:rPr>
        <w:t xml:space="preserve"> 学术委员会会议由主任委员主持，必须达到应到会人数的三分之二方可开会，会议最终决议由会议讨论后决定，</w:t>
      </w:r>
      <w:r>
        <w:rPr>
          <w:rFonts w:ascii="仿宋" w:eastAsia="仿宋" w:hAnsi="仿宋" w:hint="eastAsia"/>
          <w:color w:val="000000"/>
          <w:sz w:val="32"/>
        </w:rPr>
        <w:t>实际到</w:t>
      </w:r>
      <w:r>
        <w:rPr>
          <w:rFonts w:ascii="仿宋" w:eastAsia="仿宋" w:hAnsi="仿宋"/>
          <w:color w:val="000000"/>
          <w:sz w:val="32"/>
        </w:rPr>
        <w:t>会人数三分之二以上（含三分之二）的委员表示赞成方能通过。</w:t>
      </w:r>
    </w:p>
    <w:p w:rsidR="00EA182F" w:rsidRDefault="004E07B4">
      <w:pPr>
        <w:jc w:val="left"/>
        <w:rPr>
          <w:rFonts w:ascii="仿宋" w:eastAsia="仿宋" w:hAnsi="仿宋"/>
          <w:color w:val="000000"/>
          <w:sz w:val="32"/>
        </w:rPr>
      </w:pPr>
      <w:r>
        <w:rPr>
          <w:rFonts w:ascii="黑体" w:eastAsia="黑体" w:hAnsi="黑体"/>
          <w:color w:val="000000"/>
          <w:sz w:val="32"/>
        </w:rPr>
        <w:t>第十九条</w:t>
      </w:r>
      <w:r>
        <w:rPr>
          <w:rFonts w:ascii="仿宋" w:eastAsia="仿宋" w:hAnsi="仿宋"/>
          <w:color w:val="000000"/>
          <w:sz w:val="32"/>
        </w:rPr>
        <w:t xml:space="preserve"> 学术委员会议讨论的议题，应注明附议人数或轻重缓急程度。教授委员在职责范围内形成的评价或评估意见，应注明赞成或反对人数。</w:t>
      </w:r>
    </w:p>
    <w:p w:rsidR="00EA182F" w:rsidRDefault="004E07B4">
      <w:pPr>
        <w:jc w:val="left"/>
        <w:rPr>
          <w:rFonts w:ascii="仿宋" w:eastAsia="仿宋" w:hAnsi="仿宋"/>
          <w:color w:val="000000"/>
          <w:sz w:val="32"/>
        </w:rPr>
      </w:pPr>
      <w:r>
        <w:rPr>
          <w:rFonts w:ascii="黑体" w:eastAsia="黑体" w:hAnsi="黑体"/>
          <w:color w:val="000000"/>
          <w:sz w:val="32"/>
        </w:rPr>
        <w:t>第二十条</w:t>
      </w:r>
      <w:r>
        <w:rPr>
          <w:rFonts w:ascii="仿宋" w:eastAsia="仿宋" w:hAnsi="仿宋"/>
          <w:color w:val="000000"/>
          <w:sz w:val="32"/>
        </w:rPr>
        <w:t xml:space="preserve"> 学术委员会对所讨论的重要议题产生严重意见分歧，双方或多方人数接近难以表决时，除特殊情况外，一般应暂缓作出决策，在深入调查研究和充分交换意见后，再次召开会议决定。</w:t>
      </w:r>
    </w:p>
    <w:p w:rsidR="00EA182F" w:rsidRDefault="004E07B4">
      <w:pPr>
        <w:jc w:val="left"/>
        <w:rPr>
          <w:rFonts w:ascii="仿宋" w:eastAsia="仿宋" w:hAnsi="仿宋"/>
          <w:color w:val="000000"/>
          <w:sz w:val="32"/>
        </w:rPr>
      </w:pPr>
      <w:r>
        <w:rPr>
          <w:rFonts w:ascii="黑体" w:eastAsia="黑体" w:hAnsi="黑体"/>
          <w:color w:val="000000"/>
          <w:sz w:val="32"/>
        </w:rPr>
        <w:t>第二十一条</w:t>
      </w:r>
      <w:r>
        <w:rPr>
          <w:rFonts w:ascii="仿宋" w:eastAsia="仿宋" w:hAnsi="仿宋"/>
          <w:color w:val="000000"/>
          <w:sz w:val="32"/>
        </w:rPr>
        <w:t xml:space="preserve"> 学术委员会所通过的决议，是学院各项行政决策的依据，学术委员会通过的决策，将由学院行政组织付诸实施。为尽可能避免学术委员会通过的决策在具体实施过程中因理解上等原因遇到困难、或与其它相关文件相抵触，在学术委员会召开决策性会议时宜邀请相关非学术委员会党政班子成员列席参加会议。</w:t>
      </w:r>
    </w:p>
    <w:p w:rsidR="00EA182F" w:rsidRDefault="004E07B4">
      <w:pPr>
        <w:jc w:val="left"/>
        <w:rPr>
          <w:rFonts w:ascii="仿宋" w:eastAsia="仿宋" w:hAnsi="仿宋"/>
          <w:color w:val="000000"/>
          <w:sz w:val="32"/>
        </w:rPr>
      </w:pPr>
      <w:r>
        <w:rPr>
          <w:rFonts w:ascii="黑体" w:eastAsia="黑体" w:hAnsi="黑体"/>
          <w:color w:val="000000"/>
          <w:sz w:val="32"/>
        </w:rPr>
        <w:t xml:space="preserve">第二十二条 </w:t>
      </w:r>
      <w:r>
        <w:rPr>
          <w:rFonts w:ascii="仿宋" w:eastAsia="仿宋" w:hAnsi="仿宋"/>
          <w:color w:val="000000"/>
          <w:sz w:val="32"/>
        </w:rPr>
        <w:t>学术委员会会议每学期至少应该召开一次。</w:t>
      </w:r>
    </w:p>
    <w:p w:rsidR="00EA182F" w:rsidRDefault="004E07B4">
      <w:pPr>
        <w:jc w:val="center"/>
        <w:rPr>
          <w:rFonts w:ascii="黑体" w:eastAsia="黑体" w:hAnsi="黑体"/>
          <w:color w:val="000000"/>
          <w:sz w:val="32"/>
        </w:rPr>
      </w:pPr>
      <w:r>
        <w:rPr>
          <w:rFonts w:ascii="黑体" w:eastAsia="黑体" w:hAnsi="黑体"/>
          <w:color w:val="000000"/>
          <w:sz w:val="32"/>
        </w:rPr>
        <w:t>第六章 附 则</w:t>
      </w:r>
    </w:p>
    <w:p w:rsidR="00EA182F" w:rsidRPr="00497011" w:rsidRDefault="004E07B4">
      <w:pPr>
        <w:jc w:val="left"/>
        <w:rPr>
          <w:rFonts w:ascii="仿宋" w:eastAsia="仿宋" w:hAnsi="仿宋"/>
          <w:color w:val="000000"/>
          <w:sz w:val="32"/>
        </w:rPr>
      </w:pPr>
      <w:r>
        <w:rPr>
          <w:rFonts w:ascii="黑体" w:eastAsia="黑体" w:hAnsi="黑体"/>
          <w:color w:val="000000"/>
          <w:sz w:val="32"/>
        </w:rPr>
        <w:lastRenderedPageBreak/>
        <w:t>第二十三条</w:t>
      </w:r>
      <w:r>
        <w:rPr>
          <w:rFonts w:ascii="仿宋" w:eastAsia="仿宋" w:hAnsi="仿宋"/>
          <w:color w:val="000000"/>
          <w:sz w:val="32"/>
        </w:rPr>
        <w:t xml:space="preserve"> </w:t>
      </w:r>
      <w:r w:rsidRPr="00497011">
        <w:rPr>
          <w:rFonts w:ascii="仿宋" w:eastAsia="仿宋" w:hAnsi="仿宋" w:hint="eastAsia"/>
          <w:color w:val="000000"/>
          <w:sz w:val="32"/>
        </w:rPr>
        <w:t>学术委员会的运行经费，纳入学院预算安排。</w:t>
      </w:r>
    </w:p>
    <w:p w:rsidR="00EA182F" w:rsidRDefault="004E07B4">
      <w:pPr>
        <w:jc w:val="left"/>
        <w:rPr>
          <w:rFonts w:ascii="仿宋" w:eastAsia="仿宋" w:hAnsi="仿宋"/>
          <w:color w:val="000000"/>
          <w:sz w:val="32"/>
        </w:rPr>
      </w:pPr>
      <w:r>
        <w:rPr>
          <w:rFonts w:ascii="黑体" w:eastAsia="黑体" w:hAnsi="黑体"/>
          <w:color w:val="000000"/>
          <w:sz w:val="32"/>
        </w:rPr>
        <w:t>第二十四条</w:t>
      </w:r>
      <w:r>
        <w:rPr>
          <w:rFonts w:ascii="仿宋" w:eastAsia="仿宋" w:hAnsi="仿宋"/>
          <w:color w:val="000000"/>
          <w:sz w:val="32"/>
        </w:rPr>
        <w:t xml:space="preserve"> 本章程</w:t>
      </w:r>
      <w:r w:rsidR="00497011">
        <w:rPr>
          <w:rFonts w:ascii="仿宋" w:eastAsia="仿宋" w:hAnsi="仿宋" w:hint="eastAsia"/>
          <w:color w:val="000000"/>
          <w:sz w:val="32"/>
        </w:rPr>
        <w:t>自</w:t>
      </w:r>
      <w:r w:rsidR="00497011">
        <w:rPr>
          <w:rFonts w:ascii="仿宋" w:eastAsia="仿宋" w:hAnsi="仿宋"/>
          <w:color w:val="000000"/>
          <w:sz w:val="32"/>
        </w:rPr>
        <w:t>发布之日起</w:t>
      </w:r>
      <w:r>
        <w:rPr>
          <w:rFonts w:ascii="仿宋" w:eastAsia="仿宋" w:hAnsi="仿宋"/>
          <w:color w:val="000000"/>
          <w:sz w:val="32"/>
        </w:rPr>
        <w:t>生效。本章程的解释权归</w:t>
      </w:r>
      <w:r>
        <w:rPr>
          <w:rFonts w:ascii="仿宋" w:eastAsia="仿宋" w:hAnsi="仿宋" w:hint="eastAsia"/>
          <w:color w:val="000000"/>
          <w:sz w:val="32"/>
        </w:rPr>
        <w:t>环境学院</w:t>
      </w:r>
      <w:r>
        <w:rPr>
          <w:rFonts w:ascii="仿宋" w:eastAsia="仿宋" w:hAnsi="仿宋"/>
          <w:color w:val="000000"/>
          <w:sz w:val="32"/>
        </w:rPr>
        <w:t>学术委员会。执行过程中，如需一般修改和补充，由教授全体会议讨论决定。如有原则性的修改需经学院全体教职工会议讨论决定。</w:t>
      </w:r>
    </w:p>
    <w:p w:rsidR="00EA182F" w:rsidRDefault="004E07B4">
      <w:pPr>
        <w:jc w:val="left"/>
        <w:rPr>
          <w:rFonts w:ascii="仿宋" w:eastAsia="仿宋" w:hAnsi="仿宋"/>
          <w:color w:val="000000"/>
          <w:sz w:val="32"/>
        </w:rPr>
      </w:pPr>
      <w:r>
        <w:rPr>
          <w:rFonts w:ascii="黑体" w:eastAsia="黑体" w:hAnsi="黑体"/>
          <w:color w:val="000000"/>
          <w:sz w:val="32"/>
        </w:rPr>
        <w:t>第二十</w:t>
      </w:r>
      <w:r>
        <w:rPr>
          <w:rFonts w:ascii="黑体" w:eastAsia="黑体" w:hAnsi="黑体" w:hint="eastAsia"/>
          <w:color w:val="000000"/>
          <w:sz w:val="32"/>
        </w:rPr>
        <w:t>五</w:t>
      </w:r>
      <w:r>
        <w:rPr>
          <w:rFonts w:ascii="黑体" w:eastAsia="黑体" w:hAnsi="黑体"/>
          <w:color w:val="000000"/>
          <w:sz w:val="32"/>
        </w:rPr>
        <w:t>条</w:t>
      </w:r>
      <w:r>
        <w:rPr>
          <w:rFonts w:ascii="仿宋" w:eastAsia="仿宋" w:hAnsi="仿宋"/>
          <w:color w:val="000000"/>
          <w:sz w:val="32"/>
        </w:rPr>
        <w:t xml:space="preserve"> 本章程如有与国家及学校政策法规冲突处，以国家及学校政策法规为准。</w:t>
      </w:r>
    </w:p>
    <w:p w:rsidR="00EA182F" w:rsidRDefault="00EA182F">
      <w:pPr>
        <w:jc w:val="left"/>
        <w:rPr>
          <w:rFonts w:ascii="仿宋" w:eastAsia="仿宋" w:hAnsi="仿宋"/>
          <w:color w:val="000000"/>
          <w:sz w:val="32"/>
        </w:rPr>
      </w:pPr>
    </w:p>
    <w:p w:rsidR="00EA182F" w:rsidRDefault="004E07B4">
      <w:pPr>
        <w:jc w:val="left"/>
        <w:rPr>
          <w:rFonts w:ascii="仿宋" w:eastAsia="仿宋" w:hAnsi="仿宋"/>
          <w:color w:val="000000"/>
          <w:sz w:val="32"/>
        </w:rPr>
      </w:pPr>
      <w:r>
        <w:rPr>
          <w:rFonts w:ascii="仿宋" w:eastAsia="仿宋" w:hAnsi="仿宋" w:hint="eastAsia"/>
          <w:color w:val="000000"/>
          <w:sz w:val="32"/>
        </w:rPr>
        <w:t xml:space="preserve">                              2017.5.17</w:t>
      </w:r>
    </w:p>
    <w:p w:rsidR="00EA182F" w:rsidRDefault="00EA182F">
      <w:pPr>
        <w:jc w:val="left"/>
        <w:rPr>
          <w:rFonts w:ascii="仿宋" w:eastAsia="仿宋" w:hAnsi="仿宋"/>
          <w:color w:val="000000"/>
          <w:sz w:val="32"/>
        </w:rPr>
      </w:pPr>
    </w:p>
    <w:p w:rsidR="00EA182F" w:rsidRDefault="00EA182F">
      <w:pPr>
        <w:jc w:val="left"/>
        <w:rPr>
          <w:rFonts w:ascii="仿宋" w:eastAsia="仿宋" w:hAnsi="仿宋"/>
          <w:color w:val="000000"/>
          <w:sz w:val="32"/>
        </w:rPr>
      </w:pPr>
      <w:bookmarkStart w:id="0" w:name="_GoBack"/>
      <w:bookmarkEnd w:id="0"/>
    </w:p>
    <w:sectPr w:rsidR="00EA182F">
      <w:pgSz w:w="11907" w:h="16839"/>
      <w:pgMar w:top="1457" w:right="1451" w:bottom="1463" w:left="1451" w:header="720" w:footer="720"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112735"/>
    <w:multiLevelType w:val="singleLevel"/>
    <w:tmpl w:val="59112735"/>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A71"/>
    <w:rsid w:val="0006237D"/>
    <w:rsid w:val="00082A0D"/>
    <w:rsid w:val="0009117C"/>
    <w:rsid w:val="00105923"/>
    <w:rsid w:val="00111E88"/>
    <w:rsid w:val="00172A27"/>
    <w:rsid w:val="002D36DD"/>
    <w:rsid w:val="00300C13"/>
    <w:rsid w:val="00494DDB"/>
    <w:rsid w:val="00497011"/>
    <w:rsid w:val="004E07B4"/>
    <w:rsid w:val="00501952"/>
    <w:rsid w:val="0067586E"/>
    <w:rsid w:val="00A3237F"/>
    <w:rsid w:val="00AC0901"/>
    <w:rsid w:val="00C9620F"/>
    <w:rsid w:val="00CA0603"/>
    <w:rsid w:val="00CA2F58"/>
    <w:rsid w:val="00CB3E6C"/>
    <w:rsid w:val="00D80782"/>
    <w:rsid w:val="00D861D1"/>
    <w:rsid w:val="00E51519"/>
    <w:rsid w:val="00E91999"/>
    <w:rsid w:val="00EA182F"/>
    <w:rsid w:val="00EB3CF0"/>
    <w:rsid w:val="00F55F51"/>
    <w:rsid w:val="00F756EF"/>
    <w:rsid w:val="00F86500"/>
    <w:rsid w:val="258163A4"/>
    <w:rsid w:val="2F50665A"/>
    <w:rsid w:val="33EA734D"/>
    <w:rsid w:val="528B3FDF"/>
    <w:rsid w:val="5AD8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18C983-52B3-46D7-B86C-C842D397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color w:val="000000"/>
      <w:sz w:val="24"/>
    </w:rPr>
  </w:style>
  <w:style w:type="character" w:customStyle="1" w:styleId="Char1">
    <w:name w:val="页眉 Char"/>
    <w:basedOn w:val="a0"/>
    <w:link w:val="a5"/>
    <w:qFormat/>
    <w:rPr>
      <w:kern w:val="2"/>
      <w:sz w:val="18"/>
      <w:szCs w:val="18"/>
    </w:rPr>
  </w:style>
  <w:style w:type="character" w:customStyle="1" w:styleId="Char0">
    <w:name w:val="页脚 Char"/>
    <w:basedOn w:val="a0"/>
    <w:link w:val="a4"/>
    <w:rPr>
      <w:kern w:val="2"/>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董典同</cp:lastModifiedBy>
  <cp:revision>18</cp:revision>
  <cp:lastPrinted>2017-05-26T07:06:00Z</cp:lastPrinted>
  <dcterms:created xsi:type="dcterms:W3CDTF">2017-05-09T01:53:00Z</dcterms:created>
  <dcterms:modified xsi:type="dcterms:W3CDTF">2017-06-28T07:46:00Z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